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DAA" w:rsidRPr="00754DAA" w:rsidRDefault="00754DAA" w:rsidP="00754DAA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754DAA" w:rsidRPr="00754DAA" w:rsidRDefault="00754DAA" w:rsidP="00754DA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A6784D" w:rsidP="00754DA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</w:t>
      </w:r>
      <w:r w:rsidR="005956E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01-12044/23и от 18 декабря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2023</w:t>
      </w:r>
      <w:r w:rsidR="005956E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года</w:t>
      </w:r>
    </w:p>
    <w:p w:rsidR="00754DAA" w:rsidRPr="00754DAA" w:rsidRDefault="00754DAA" w:rsidP="00754D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54DA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754DAA" w:rsidRPr="00754DAA" w:rsidRDefault="00754DAA" w:rsidP="00754DA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54DA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754DAA" w:rsidRPr="00754DAA" w:rsidRDefault="00754DAA" w:rsidP="00754DA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54DA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</w:t>
      </w: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>н</w:t>
      </w:r>
      <w:r w:rsidRPr="00754DA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оябре 2023 года </w:t>
      </w:r>
    </w:p>
    <w:p w:rsidR="00754DAA" w:rsidRPr="00754DAA" w:rsidRDefault="00754DAA" w:rsidP="00754DAA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54DAA" w:rsidRPr="00754DAA" w:rsidRDefault="00754DAA" w:rsidP="00754DA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Росгидромет сообщает о загрязнении атмосферного воздуха и водных </w:t>
      </w:r>
      <w:proofErr w:type="gram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объектов,   </w:t>
      </w:r>
      <w:proofErr w:type="gram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также о радиационной обстановке на территории г. Москвы и Московской области      </w:t>
      </w:r>
      <w:r w:rsid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оябре 2023 года.</w:t>
      </w:r>
    </w:p>
    <w:p w:rsidR="00754DAA" w:rsidRPr="00754DAA" w:rsidRDefault="00754DAA" w:rsidP="00754DAA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54DAA" w:rsidRPr="00754DAA" w:rsidRDefault="00754DAA" w:rsidP="00754D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754DAA" w:rsidRPr="00FB6AD8" w:rsidRDefault="00754DAA" w:rsidP="00754DAA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754DA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54DAA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754DA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754DA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754DAA">
        <w:rPr>
          <w:rFonts w:ascii="Times New Roman" w:eastAsia="Calibri" w:hAnsi="Times New Roman" w:cs="Times New Roman"/>
          <w:sz w:val="24"/>
          <w:szCs w:val="24"/>
        </w:rPr>
        <w:t>В</w:t>
      </w:r>
      <w:r w:rsidRPr="00754DA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ноябре, по данным государственной наблюдательной сети (приложение 1), в целом по городу был </w:t>
      </w:r>
      <w:proofErr w:type="gramStart"/>
      <w:r w:rsidRPr="00FB6AD8">
        <w:rPr>
          <w:rFonts w:ascii="Times New Roman" w:eastAsia="Calibri" w:hAnsi="Times New Roman" w:cs="Times New Roman"/>
          <w:sz w:val="24"/>
          <w:szCs w:val="24"/>
        </w:rPr>
        <w:t xml:space="preserve">отмечен  </w:t>
      </w:r>
      <w:r w:rsidR="00FB6AD8" w:rsidRPr="00FB6AD8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="00FB6AD8" w:rsidRPr="00FB6AD8">
        <w:rPr>
          <w:rFonts w:ascii="Times New Roman" w:hAnsi="Times New Roman" w:cs="Times New Roman"/>
          <w:sz w:val="24"/>
          <w:szCs w:val="24"/>
        </w:rPr>
        <w:t xml:space="preserve"> уровень загрязнения  атмосферного воздуха (</w:t>
      </w:r>
      <w:bookmarkStart w:id="0" w:name="_Hlk121912036"/>
      <w:r w:rsidR="00FB6AD8" w:rsidRPr="00FB6AD8">
        <w:rPr>
          <w:rFonts w:ascii="Times New Roman" w:hAnsi="Times New Roman" w:cs="Times New Roman"/>
          <w:sz w:val="24"/>
          <w:szCs w:val="24"/>
        </w:rPr>
        <w:t>СИ=0,8 и НП=0 %)</w:t>
      </w:r>
      <w:bookmarkEnd w:id="0"/>
      <w:r w:rsidR="00FB6AD8" w:rsidRPr="00FB6AD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54DAA" w:rsidRPr="00754DAA" w:rsidRDefault="00754DAA" w:rsidP="00754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6AD8" w:rsidRPr="00FB6AD8" w:rsidRDefault="00FB6AD8" w:rsidP="00FB6AD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AD8">
        <w:rPr>
          <w:rFonts w:ascii="Times New Roman" w:hAnsi="Times New Roman" w:cs="Times New Roman"/>
          <w:sz w:val="24"/>
          <w:szCs w:val="24"/>
        </w:rPr>
        <w:t>Содержание взвешенных веществ, диоксида и оксида азота, оксида углерода, сероводорода, формальдегида, фенола, хлорида водорода, аммиака, ацетона, этилбензола, бензола, ксилола и толуола в целом по городу не превысило установленных гигиенических нормативов, диоксида серы – было ниже предела обнаружения.</w:t>
      </w:r>
    </w:p>
    <w:p w:rsidR="00FB6AD8" w:rsidRPr="00FB6AD8" w:rsidRDefault="00FB6AD8" w:rsidP="00FB6AD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AD8">
        <w:rPr>
          <w:rFonts w:ascii="Times New Roman" w:hAnsi="Times New Roman" w:cs="Times New Roman"/>
          <w:sz w:val="24"/>
          <w:szCs w:val="24"/>
        </w:rPr>
        <w:t xml:space="preserve">Среднемесячные концентрации всех определяемых загрязняющих веществ не превысили </w:t>
      </w:r>
      <w:proofErr w:type="spellStart"/>
      <w:r w:rsidRPr="00FB6AD8">
        <w:rPr>
          <w:rFonts w:ascii="Times New Roman" w:hAnsi="Times New Roman" w:cs="Times New Roman"/>
          <w:sz w:val="24"/>
          <w:szCs w:val="24"/>
        </w:rPr>
        <w:t>ПДКс.с</w:t>
      </w:r>
      <w:proofErr w:type="spellEnd"/>
      <w:r w:rsidRPr="00FB6AD8">
        <w:rPr>
          <w:rFonts w:ascii="Times New Roman" w:hAnsi="Times New Roman" w:cs="Times New Roman"/>
          <w:sz w:val="24"/>
          <w:szCs w:val="24"/>
        </w:rPr>
        <w:t>.</w:t>
      </w:r>
    </w:p>
    <w:p w:rsidR="00FB6AD8" w:rsidRPr="00FB6AD8" w:rsidRDefault="002C3249" w:rsidP="00FB6A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течение ноябре</w:t>
      </w:r>
      <w:r w:rsidR="00FB6AD8" w:rsidRPr="00FB6AD8">
        <w:rPr>
          <w:rFonts w:ascii="Times New Roman" w:hAnsi="Times New Roman" w:cs="Times New Roman"/>
          <w:sz w:val="24"/>
          <w:szCs w:val="24"/>
        </w:rPr>
        <w:t xml:space="preserve"> значения среднесуточных концентраций диоксида азота находились на уровне 0,2–0,</w:t>
      </w:r>
      <w:proofErr w:type="gramStart"/>
      <w:r w:rsidR="00FB6AD8" w:rsidRPr="00FB6AD8">
        <w:rPr>
          <w:rFonts w:ascii="Times New Roman" w:hAnsi="Times New Roman" w:cs="Times New Roman"/>
          <w:sz w:val="24"/>
          <w:szCs w:val="24"/>
        </w:rPr>
        <w:t xml:space="preserve">4  </w:t>
      </w:r>
      <w:proofErr w:type="spellStart"/>
      <w:r w:rsidR="00FB6AD8" w:rsidRPr="00FB6AD8">
        <w:rPr>
          <w:rFonts w:ascii="Times New Roman" w:hAnsi="Times New Roman" w:cs="Times New Roman"/>
          <w:sz w:val="24"/>
          <w:szCs w:val="24"/>
        </w:rPr>
        <w:t>ПДКс.с</w:t>
      </w:r>
      <w:proofErr w:type="spellEnd"/>
      <w:r w:rsidR="00FB6AD8" w:rsidRPr="00FB6A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B6AD8" w:rsidRPr="00FB6A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6AD8" w:rsidRPr="00FB6AD8" w:rsidRDefault="00FB6AD8" w:rsidP="00FB6A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AD8">
        <w:rPr>
          <w:rFonts w:ascii="Times New Roman" w:hAnsi="Times New Roman" w:cs="Times New Roman"/>
          <w:sz w:val="24"/>
          <w:szCs w:val="24"/>
        </w:rPr>
        <w:t>Изменения среднесуточных концентраций диоксида азота по сравнению с предыдущим месяцем представлены на рис. 1.</w:t>
      </w: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октября значения среднесуточных концентраций диоксида азота находились на уровне 0,2–0,</w:t>
      </w:r>
      <w:proofErr w:type="gram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54DAA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рис. 1</w:t>
      </w:r>
    </w:p>
    <w:p w:rsidR="00FB6AD8" w:rsidRDefault="00FB6AD8" w:rsidP="00FB6A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F6E"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610225" cy="1971675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B6AD8" w:rsidRPr="00FB6AD8" w:rsidRDefault="00FB6AD8" w:rsidP="00FB6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6AD8">
        <w:rPr>
          <w:rFonts w:ascii="Times New Roman" w:hAnsi="Times New Roman" w:cs="Times New Roman"/>
          <w:b/>
          <w:bCs/>
        </w:rPr>
        <w:t>Р</w:t>
      </w:r>
      <w:r w:rsidRPr="00FB6AD8">
        <w:rPr>
          <w:rFonts w:ascii="Times New Roman" w:hAnsi="Times New Roman" w:cs="Times New Roman"/>
          <w:b/>
        </w:rPr>
        <w:t>исунок 1.</w:t>
      </w:r>
      <w:r w:rsidRPr="00FB6AD8">
        <w:rPr>
          <w:rFonts w:ascii="Times New Roman" w:hAnsi="Times New Roman" w:cs="Times New Roman"/>
          <w:b/>
          <w:i/>
        </w:rPr>
        <w:t xml:space="preserve">  </w:t>
      </w:r>
      <w:r w:rsidRPr="00FB6AD8">
        <w:rPr>
          <w:rFonts w:ascii="Times New Roman" w:hAnsi="Times New Roman" w:cs="Times New Roman"/>
          <w:b/>
        </w:rPr>
        <w:t>Среднесуточные концентрации диоксида азота</w:t>
      </w:r>
    </w:p>
    <w:p w:rsidR="00FB6AD8" w:rsidRPr="00FB6AD8" w:rsidRDefault="00FB6AD8" w:rsidP="00FB6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6AD8">
        <w:rPr>
          <w:rFonts w:ascii="Times New Roman" w:hAnsi="Times New Roman" w:cs="Times New Roman"/>
          <w:b/>
        </w:rPr>
        <w:t>в октябре и ноябре 2023 г.</w:t>
      </w:r>
    </w:p>
    <w:p w:rsidR="00FB6AD8" w:rsidRDefault="00FB6AD8" w:rsidP="00FB6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6AD8">
        <w:rPr>
          <w:rFonts w:ascii="Times New Roman" w:hAnsi="Times New Roman" w:cs="Times New Roman"/>
          <w:b/>
        </w:rPr>
        <w:t>(по данным государственной наблюдательной сети в г. Москве)</w:t>
      </w:r>
    </w:p>
    <w:p w:rsidR="00FB6AD8" w:rsidRPr="00FB6AD8" w:rsidRDefault="00FB6AD8" w:rsidP="00FB6A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ноябрем 2022 года и октябрем 2023 </w:t>
      </w:r>
      <w:proofErr w:type="gram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 в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ноябре 2023 года уровень загрязнения атмосферного воздуха не изменился.</w:t>
      </w:r>
    </w:p>
    <w:p w:rsid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ноября 2023 года в Московском регионе метеорологические условия способствовали рассеиванию загрязняющих веществ в атмосферном воздухе.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 в Воскресенске, Дзержинском, Клину, Коломне, Мытищах, Подольске, Серпухове, Щелкове и Электростали отмечался низкий уровень загрязнения атмосферного воздуха (СИ≤1 и НП=0 %).  </w:t>
      </w: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формальдегида, составившие 1,</w:t>
      </w:r>
      <w:proofErr w:type="gram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1,2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., были зарегистрированы в Подольске и в Серпухове соответственно.</w:t>
      </w: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изменился от повышенного до низкого в Щелкове за счет снижения концентраций оксида углерода и не изменился в Воскресенске, Дзержинском, Клину, Коломне, Мытищах, Подольске, Серпухове и Электростали.</w:t>
      </w: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сравнению с ноябрем 2022 года уровень загрязнения атмосферного воздуха в Воскресенске, Дзержинском, Клину, Коломне, Мытищах, Подольске, </w:t>
      </w:r>
      <w:proofErr w:type="gram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Серпухове,  Щелкове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Электростали не изменился. </w:t>
      </w:r>
    </w:p>
    <w:p w:rsidR="00FB6AD8" w:rsidRPr="00FB6AD8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автоматизированных пунктах территориальной системы наблюдений Московской области в городах Домодедово, Ногинск, Орехово-Зуево и Раменское в ноябре продолжалось проведение поверки оборудования для отбора проб воздуха на содержание загрязняющих веществ. В связи с отсутствием необходимого количества </w:t>
      </w:r>
      <w:proofErr w:type="gram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  оценка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загрязнения атмосферного воздуха городов не проводилась.  По имеющимся данным автоматизированных пунктов территориальной системы наблюдений Московской области содержание загрязняющих веществ в атмосферном воздухе городов Домодедово, Ногинск, Орехово-Зуево и Раменское не превысило установленных гигиенических нормативов. </w:t>
      </w:r>
    </w:p>
    <w:p w:rsidR="00754DAA" w:rsidRPr="00754DAA" w:rsidRDefault="00FB6AD8" w:rsidP="00FB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первой половины ноября эпизодических </w:t>
      </w:r>
      <w:proofErr w:type="gram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обследований  загрязнения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атмосферного  воздуха  Московской  области  в: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Клин  </w:t>
      </w:r>
      <w:r w:rsidR="00F43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="00F43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пл. Советская, д. 1, Волоколамское шоссе, д. 25 и п.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2); г. Серпухов  (бульвар 65 лет Победы, д. 4  и ул. Химиков, д.1); г. Мытищи (ул.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Колонцова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4 и </w:t>
      </w:r>
      <w:proofErr w:type="spellStart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Pr="00FB6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 вл. 6А, стр. 1);  г. Видное (улица 8-я Линия, д.10Б и Каширское шоссе, 30-й км, д.7, стр.1) превышений предельно допустимых концентраций определяемых загрязняющих веществ не выявили.</w:t>
      </w:r>
    </w:p>
    <w:p w:rsidR="00754DAA" w:rsidRPr="00754DAA" w:rsidRDefault="00754DAA" w:rsidP="00754DA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4DA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</w:t>
      </w:r>
      <w:r w:rsidR="00FB6A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B6AD8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54DAA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приложение 2), в </w:t>
      </w:r>
      <w:r w:rsidR="00062421">
        <w:rPr>
          <w:rFonts w:ascii="Times New Roman" w:eastAsia="Calibri" w:hAnsi="Times New Roman" w:cs="Times New Roman"/>
          <w:sz w:val="24"/>
          <w:szCs w:val="24"/>
        </w:rPr>
        <w:t xml:space="preserve">первые две декады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754DAA">
        <w:rPr>
          <w:rFonts w:ascii="Times New Roman" w:eastAsia="Calibri" w:hAnsi="Times New Roman" w:cs="Times New Roman"/>
          <w:sz w:val="24"/>
          <w:szCs w:val="24"/>
        </w:rPr>
        <w:t>оябр</w:t>
      </w:r>
      <w:r w:rsidR="00062421">
        <w:rPr>
          <w:rFonts w:ascii="Times New Roman" w:eastAsia="Calibri" w:hAnsi="Times New Roman" w:cs="Times New Roman"/>
          <w:sz w:val="24"/>
          <w:szCs w:val="24"/>
        </w:rPr>
        <w:t>я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на водных объектах региона наблюдался гидрологический режим </w:t>
      </w:r>
      <w:r w:rsidR="00062421">
        <w:rPr>
          <w:rFonts w:ascii="Times New Roman" w:eastAsia="Calibri" w:hAnsi="Times New Roman" w:cs="Times New Roman"/>
          <w:sz w:val="24"/>
          <w:szCs w:val="24"/>
        </w:rPr>
        <w:t xml:space="preserve">осенней межени, а с начала третьей декады отмечался переход </w:t>
      </w:r>
      <w:r w:rsidR="00FB6AD8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062421">
        <w:rPr>
          <w:rFonts w:ascii="Times New Roman" w:eastAsia="Calibri" w:hAnsi="Times New Roman" w:cs="Times New Roman"/>
          <w:sz w:val="24"/>
          <w:szCs w:val="24"/>
        </w:rPr>
        <w:t xml:space="preserve">к режиму зимней межени с развитием ледовых явлений в виде заберегов, сала, снежуры </w:t>
      </w:r>
      <w:r w:rsidR="00DD41A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FB6AD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DD41A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62421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proofErr w:type="spellStart"/>
      <w:r w:rsidR="00062421">
        <w:rPr>
          <w:rFonts w:ascii="Times New Roman" w:eastAsia="Calibri" w:hAnsi="Times New Roman" w:cs="Times New Roman"/>
          <w:sz w:val="24"/>
          <w:szCs w:val="24"/>
        </w:rPr>
        <w:t>шугохода</w:t>
      </w:r>
      <w:proofErr w:type="spellEnd"/>
      <w:r w:rsidR="00062421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51F9">
        <w:rPr>
          <w:rFonts w:ascii="Times New Roman" w:eastAsia="Calibri" w:hAnsi="Times New Roman" w:cs="Times New Roman"/>
          <w:sz w:val="24"/>
          <w:szCs w:val="24"/>
        </w:rPr>
        <w:t>Вследствие опускания температуры воздуха ниже 0°С интенсивность ледообразования увеличилась, на реках установился ледостав, неполный ледостав, а также ледостав с торосами и полыньями.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  </w:t>
      </w:r>
      <w:r w:rsidR="00FB6AD8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                    от </w:t>
      </w:r>
      <w:r w:rsidR="00DD41AA">
        <w:rPr>
          <w:rFonts w:ascii="Times New Roman" w:eastAsia="Calibri" w:hAnsi="Times New Roman" w:cs="Times New Roman"/>
          <w:sz w:val="24"/>
          <w:szCs w:val="24"/>
        </w:rPr>
        <w:t>2,6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°С (р. </w:t>
      </w:r>
      <w:r w:rsidR="00DD41AA">
        <w:rPr>
          <w:rFonts w:ascii="Times New Roman" w:eastAsia="Calibri" w:hAnsi="Times New Roman" w:cs="Times New Roman"/>
          <w:sz w:val="24"/>
          <w:szCs w:val="24"/>
        </w:rPr>
        <w:t>Сестра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41AA">
        <w:rPr>
          <w:rFonts w:ascii="Times New Roman" w:eastAsia="Calibri" w:hAnsi="Times New Roman" w:cs="Times New Roman"/>
          <w:sz w:val="24"/>
          <w:szCs w:val="24"/>
        </w:rPr>
        <w:t xml:space="preserve">у села Трехсвятское и р. Дубна в районе поселка </w:t>
      </w:r>
      <w:proofErr w:type="gramStart"/>
      <w:r w:rsidR="00DD41AA">
        <w:rPr>
          <w:rFonts w:ascii="Times New Roman" w:eastAsia="Calibri" w:hAnsi="Times New Roman" w:cs="Times New Roman"/>
          <w:sz w:val="24"/>
          <w:szCs w:val="24"/>
        </w:rPr>
        <w:t>Вербилки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DD41A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 w:rsidR="00DD41A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FB6AD8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DD41AA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до </w:t>
      </w:r>
      <w:r w:rsidR="00DD41AA">
        <w:rPr>
          <w:rFonts w:ascii="Times New Roman" w:eastAsia="Calibri" w:hAnsi="Times New Roman" w:cs="Times New Roman"/>
          <w:sz w:val="24"/>
          <w:szCs w:val="24"/>
        </w:rPr>
        <w:t>7,8</w:t>
      </w:r>
      <w:r w:rsidRPr="00754DAA">
        <w:rPr>
          <w:rFonts w:ascii="Times New Roman" w:eastAsia="Calibri" w:hAnsi="Times New Roman" w:cs="Times New Roman"/>
          <w:sz w:val="24"/>
          <w:szCs w:val="24"/>
        </w:rPr>
        <w:t>°С (р</w:t>
      </w:r>
      <w:r w:rsidR="00DD41A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41AA">
        <w:rPr>
          <w:rFonts w:ascii="Times New Roman" w:eastAsia="Calibri" w:hAnsi="Times New Roman" w:cs="Times New Roman"/>
          <w:sz w:val="24"/>
          <w:szCs w:val="24"/>
        </w:rPr>
        <w:t>Москва в районе г. Звенигорода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  <w:t>Реакция водной среды по водородному показателю рН в целом была в пределах нормы: среднее значение составляло рН=</w:t>
      </w:r>
      <w:r w:rsidR="00FD2973">
        <w:rPr>
          <w:rFonts w:ascii="Times New Roman" w:eastAsia="Calibri" w:hAnsi="Times New Roman" w:cs="Times New Roman"/>
          <w:sz w:val="24"/>
          <w:szCs w:val="24"/>
        </w:rPr>
        <w:t>7,8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(при норме рН=6,5-8,5). Минимальное значение водородного показателя (рН=</w:t>
      </w:r>
      <w:r w:rsidR="00FD2973">
        <w:rPr>
          <w:rFonts w:ascii="Times New Roman" w:eastAsia="Calibri" w:hAnsi="Times New Roman" w:cs="Times New Roman"/>
          <w:sz w:val="24"/>
          <w:szCs w:val="24"/>
        </w:rPr>
        <w:t>6,83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) наблюдалось в воде р. </w:t>
      </w:r>
      <w:r w:rsidR="00FD2973">
        <w:rPr>
          <w:rFonts w:ascii="Times New Roman" w:eastAsia="Calibri" w:hAnsi="Times New Roman" w:cs="Times New Roman"/>
          <w:sz w:val="24"/>
          <w:szCs w:val="24"/>
        </w:rPr>
        <w:t xml:space="preserve">Ламы у села </w:t>
      </w:r>
      <w:proofErr w:type="gramStart"/>
      <w:r w:rsidR="00FD2973">
        <w:rPr>
          <w:rFonts w:ascii="Times New Roman" w:eastAsia="Calibri" w:hAnsi="Times New Roman" w:cs="Times New Roman"/>
          <w:sz w:val="24"/>
          <w:szCs w:val="24"/>
        </w:rPr>
        <w:t>Егорье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D297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 w:rsidR="00FD297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54DAA">
        <w:rPr>
          <w:rFonts w:ascii="Times New Roman" w:eastAsia="Calibri" w:hAnsi="Times New Roman" w:cs="Times New Roman"/>
          <w:sz w:val="24"/>
          <w:szCs w:val="24"/>
        </w:rPr>
        <w:t>а максимальное (рН=</w:t>
      </w:r>
      <w:r w:rsidR="00FD2973">
        <w:rPr>
          <w:rFonts w:ascii="Times New Roman" w:eastAsia="Calibri" w:hAnsi="Times New Roman" w:cs="Times New Roman"/>
          <w:sz w:val="24"/>
          <w:szCs w:val="24"/>
        </w:rPr>
        <w:t>7,94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) – в воде р. </w:t>
      </w:r>
      <w:r w:rsidR="00FD2973">
        <w:rPr>
          <w:rFonts w:ascii="Times New Roman" w:eastAsia="Calibri" w:hAnsi="Times New Roman" w:cs="Times New Roman"/>
          <w:sz w:val="24"/>
          <w:szCs w:val="24"/>
        </w:rPr>
        <w:t>Оки выше г. Серпухова.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</w:t>
      </w:r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>6,83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 (при норме     не ниже 6,0 мг/л). Минимальное содержание растворенного в воде кислорода (</w:t>
      </w:r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>4,29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было зарегистрировано в воде р. </w:t>
      </w:r>
      <w:proofErr w:type="spellStart"/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максимальное</w:t>
      </w:r>
      <w:r w:rsidRPr="00754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>7,69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      в воде р. </w:t>
      </w:r>
      <w:proofErr w:type="spellStart"/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="00175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Вереи.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11,5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мг/л, при этом максимальное содержание взвешенных веществ (</w:t>
      </w:r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>22,4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было зарегистрировано в воде р. </w:t>
      </w:r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Пахры в черте деревни Нижнее Мячково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минимальное </w:t>
      </w:r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E0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="00EE0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>2,2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в воде р. </w:t>
      </w:r>
      <w:r w:rsidR="000C2A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Пахры выше г. Подольска.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754DA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54DA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54DA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</w:t>
      </w:r>
      <w:r w:rsidR="00DC6117">
        <w:rPr>
          <w:rFonts w:ascii="Times New Roman" w:eastAsia="Calibri" w:hAnsi="Times New Roman" w:cs="Times New Roman"/>
          <w:sz w:val="24"/>
          <w:szCs w:val="24"/>
        </w:rPr>
        <w:t>2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Pr="00754DA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754DA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54DA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754DAA">
        <w:rPr>
          <w:rFonts w:ascii="Times New Roman" w:eastAsia="Calibri" w:hAnsi="Times New Roman" w:cs="Times New Roman"/>
          <w:sz w:val="24"/>
          <w:szCs w:val="24"/>
        </w:rPr>
        <w:t>(</w:t>
      </w:r>
      <w:r w:rsidR="00DC6117">
        <w:rPr>
          <w:rFonts w:ascii="Times New Roman" w:eastAsia="Calibri" w:hAnsi="Times New Roman" w:cs="Times New Roman"/>
          <w:sz w:val="24"/>
          <w:szCs w:val="24"/>
        </w:rPr>
        <w:t>7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ПДК, соответствует уровню высокого загрязнения /ВЗ/) </w:t>
      </w:r>
      <w:r w:rsidR="00DC6117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р. </w:t>
      </w:r>
      <w:proofErr w:type="spellStart"/>
      <w:r w:rsidR="00DC6117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="00DC6117">
        <w:rPr>
          <w:rFonts w:ascii="Times New Roman" w:eastAsia="Calibri" w:hAnsi="Times New Roman" w:cs="Times New Roman"/>
          <w:sz w:val="24"/>
          <w:szCs w:val="24"/>
        </w:rPr>
        <w:t xml:space="preserve"> в черте деревни </w:t>
      </w:r>
      <w:proofErr w:type="gramStart"/>
      <w:r w:rsidR="00DC6117">
        <w:rPr>
          <w:rFonts w:ascii="Times New Roman" w:eastAsia="Calibri" w:hAnsi="Times New Roman" w:cs="Times New Roman"/>
          <w:sz w:val="24"/>
          <w:szCs w:val="24"/>
        </w:rPr>
        <w:t xml:space="preserve">Маришкино, </w:t>
      </w:r>
      <w:r w:rsidR="00EE072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 w:rsidR="00EE072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DC6117">
        <w:rPr>
          <w:rFonts w:ascii="Times New Roman" w:eastAsia="Calibri" w:hAnsi="Times New Roman" w:cs="Times New Roman"/>
          <w:sz w:val="24"/>
          <w:szCs w:val="24"/>
        </w:rPr>
        <w:t>а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54DA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</w:t>
      </w:r>
      <w:r w:rsidR="00DC6117">
        <w:rPr>
          <w:rFonts w:ascii="Times New Roman" w:eastAsia="Calibri" w:hAnsi="Times New Roman" w:cs="Times New Roman"/>
          <w:sz w:val="24"/>
          <w:szCs w:val="24"/>
        </w:rPr>
        <w:t>15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4DAA">
        <w:rPr>
          <w:rFonts w:ascii="Times New Roman" w:eastAsia="Calibri" w:hAnsi="Times New Roman" w:cs="Times New Roman"/>
          <w:sz w:val="24"/>
          <w:szCs w:val="24"/>
        </w:rPr>
        <w:t>ПДК</w:t>
      </w:r>
      <w:r w:rsidR="00DC6117">
        <w:rPr>
          <w:rFonts w:ascii="Times New Roman" w:eastAsia="Calibri" w:hAnsi="Times New Roman" w:cs="Times New Roman"/>
          <w:sz w:val="24"/>
          <w:szCs w:val="24"/>
        </w:rPr>
        <w:t>, также уровень ВЗ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DC6117">
        <w:rPr>
          <w:rFonts w:ascii="Times New Roman" w:eastAsia="Calibri" w:hAnsi="Times New Roman" w:cs="Times New Roman"/>
          <w:sz w:val="24"/>
          <w:szCs w:val="24"/>
        </w:rPr>
        <w:t>-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в воде </w:t>
      </w:r>
      <w:r w:rsidR="00EE072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р. </w:t>
      </w:r>
      <w:proofErr w:type="spellStart"/>
      <w:r w:rsidR="00DC611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DC6117">
        <w:rPr>
          <w:rFonts w:ascii="Times New Roman" w:eastAsia="Calibri" w:hAnsi="Times New Roman" w:cs="Times New Roman"/>
          <w:sz w:val="24"/>
          <w:szCs w:val="24"/>
        </w:rPr>
        <w:t xml:space="preserve"> ниже г. Рошали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. Минимальное содержание </w:t>
      </w:r>
      <w:proofErr w:type="spellStart"/>
      <w:r w:rsidRPr="00754DA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54DA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</w:t>
      </w:r>
      <w:r w:rsidR="00955B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в воде </w:t>
      </w:r>
      <w:r w:rsidR="00955B6B">
        <w:rPr>
          <w:rFonts w:ascii="Times New Roman" w:eastAsia="Calibri" w:hAnsi="Times New Roman" w:cs="Times New Roman"/>
          <w:sz w:val="24"/>
          <w:szCs w:val="24"/>
        </w:rPr>
        <w:t xml:space="preserve">Рузского водохранилища </w:t>
      </w:r>
      <w:r w:rsidR="00EE072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955B6B">
        <w:rPr>
          <w:rFonts w:ascii="Times New Roman" w:eastAsia="Calibri" w:hAnsi="Times New Roman" w:cs="Times New Roman"/>
          <w:sz w:val="24"/>
          <w:szCs w:val="24"/>
        </w:rPr>
        <w:t xml:space="preserve">у деревни </w:t>
      </w:r>
      <w:proofErr w:type="spellStart"/>
      <w:r w:rsidR="00955B6B">
        <w:rPr>
          <w:rFonts w:ascii="Times New Roman" w:eastAsia="Calibri" w:hAnsi="Times New Roman" w:cs="Times New Roman"/>
          <w:sz w:val="24"/>
          <w:szCs w:val="24"/>
        </w:rPr>
        <w:t>Солодово</w:t>
      </w:r>
      <w:proofErr w:type="spellEnd"/>
      <w:r w:rsidR="00955B6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955B6B"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 w:rsidR="00955B6B">
        <w:rPr>
          <w:rFonts w:ascii="Times New Roman" w:eastAsia="Calibri" w:hAnsi="Times New Roman" w:cs="Times New Roman"/>
          <w:sz w:val="24"/>
          <w:szCs w:val="24"/>
        </w:rPr>
        <w:t xml:space="preserve"> водохранилища</w:t>
      </w:r>
      <w:r w:rsidR="00EE07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B6B">
        <w:rPr>
          <w:rFonts w:ascii="Times New Roman" w:eastAsia="Calibri" w:hAnsi="Times New Roman" w:cs="Times New Roman"/>
          <w:sz w:val="24"/>
          <w:szCs w:val="24"/>
        </w:rPr>
        <w:t xml:space="preserve">у деревни </w:t>
      </w:r>
      <w:proofErr w:type="spellStart"/>
      <w:proofErr w:type="gramStart"/>
      <w:r w:rsidR="00955B6B"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E072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 w:rsidR="00EE07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proofErr w:type="spellStart"/>
      <w:r w:rsidRPr="00754DA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– в воде р</w:t>
      </w:r>
      <w:r w:rsidR="00955B6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55B6B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="00955B6B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</w:t>
      </w:r>
      <w:r w:rsidR="00F9144A">
        <w:rPr>
          <w:rFonts w:ascii="Times New Roman" w:eastAsia="Calibri" w:hAnsi="Times New Roman" w:cs="Times New Roman"/>
          <w:sz w:val="24"/>
          <w:szCs w:val="24"/>
        </w:rPr>
        <w:t>2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ПДК, нитритного азота – </w:t>
      </w:r>
      <w:r w:rsidR="00F9144A">
        <w:rPr>
          <w:rFonts w:ascii="Times New Roman" w:eastAsia="Calibri" w:hAnsi="Times New Roman" w:cs="Times New Roman"/>
          <w:sz w:val="24"/>
          <w:szCs w:val="24"/>
        </w:rPr>
        <w:t>3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нитритного азота (</w:t>
      </w:r>
      <w:r w:rsidR="00F9144A">
        <w:rPr>
          <w:rFonts w:ascii="Times New Roman" w:eastAsia="Calibri" w:hAnsi="Times New Roman" w:cs="Times New Roman"/>
          <w:sz w:val="24"/>
          <w:szCs w:val="24"/>
        </w:rPr>
        <w:t>12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ПДК, уровень ВЗ) и </w:t>
      </w:r>
      <w:r w:rsidR="00F9144A">
        <w:rPr>
          <w:rFonts w:ascii="Times New Roman" w:eastAsia="Calibri" w:hAnsi="Times New Roman" w:cs="Times New Roman"/>
          <w:sz w:val="24"/>
          <w:szCs w:val="24"/>
        </w:rPr>
        <w:t>нитрат</w:t>
      </w:r>
      <w:r w:rsidRPr="00754DAA">
        <w:rPr>
          <w:rFonts w:ascii="Times New Roman" w:eastAsia="Calibri" w:hAnsi="Times New Roman" w:cs="Times New Roman"/>
          <w:sz w:val="24"/>
          <w:szCs w:val="24"/>
        </w:rPr>
        <w:t>ного азота (</w:t>
      </w:r>
      <w:r w:rsidR="00F9144A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44A">
        <w:rPr>
          <w:rFonts w:ascii="Times New Roman" w:eastAsia="Calibri" w:hAnsi="Times New Roman" w:cs="Times New Roman"/>
          <w:sz w:val="24"/>
          <w:szCs w:val="24"/>
        </w:rPr>
        <w:t>ПДК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) было зарегистрировано в воде р. </w:t>
      </w:r>
      <w:r w:rsidR="00F9144A">
        <w:rPr>
          <w:rFonts w:ascii="Times New Roman" w:eastAsia="Calibri" w:hAnsi="Times New Roman" w:cs="Times New Roman"/>
          <w:sz w:val="24"/>
          <w:szCs w:val="24"/>
        </w:rPr>
        <w:t xml:space="preserve">Москвы в черте г. Москвы (в районе </w:t>
      </w:r>
      <w:proofErr w:type="spellStart"/>
      <w:r w:rsidR="00F9144A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="00F9144A">
        <w:rPr>
          <w:rFonts w:ascii="Times New Roman" w:eastAsia="Calibri" w:hAnsi="Times New Roman" w:cs="Times New Roman"/>
          <w:sz w:val="24"/>
          <w:szCs w:val="24"/>
        </w:rPr>
        <w:t xml:space="preserve"> моста МКАД), а аммонийного азота (9 ПДК) – в воде р. </w:t>
      </w:r>
      <w:proofErr w:type="spellStart"/>
      <w:r w:rsidR="00F9144A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="00F9144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3A0265">
        <w:rPr>
          <w:rFonts w:ascii="Times New Roman" w:eastAsia="Calibri" w:hAnsi="Times New Roman" w:cs="Times New Roman"/>
          <w:sz w:val="24"/>
          <w:szCs w:val="24"/>
        </w:rPr>
        <w:t xml:space="preserve">Минимальное (менее ПДК) содержание нитритного азота было отмечено в воде р. </w:t>
      </w:r>
      <w:proofErr w:type="spellStart"/>
      <w:r w:rsidR="003A0265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="003A0265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</w:t>
      </w:r>
      <w:r w:rsidRPr="003A0265">
        <w:rPr>
          <w:rFonts w:ascii="Times New Roman" w:eastAsia="Calibri" w:hAnsi="Times New Roman" w:cs="Times New Roman"/>
          <w:sz w:val="24"/>
          <w:szCs w:val="24"/>
        </w:rPr>
        <w:t>, аммонийного азота (также менее ПДК) – в воде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265">
        <w:rPr>
          <w:rFonts w:ascii="Times New Roman" w:eastAsia="Calibri" w:hAnsi="Times New Roman" w:cs="Times New Roman"/>
          <w:sz w:val="24"/>
          <w:szCs w:val="24"/>
        </w:rPr>
        <w:t>р. Москвы выше г. Звенигорода.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E6171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были ниже ПДК, ионов меди</w:t>
      </w:r>
      <w:r w:rsidR="00117AA8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железа общего – </w:t>
      </w:r>
      <w:r w:rsidR="00117AA8">
        <w:rPr>
          <w:rFonts w:ascii="Times New Roman" w:eastAsia="Calibri" w:hAnsi="Times New Roman" w:cs="Times New Roman"/>
          <w:sz w:val="24"/>
          <w:szCs w:val="24"/>
        </w:rPr>
        <w:t>2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="00117AA8">
        <w:rPr>
          <w:rFonts w:ascii="Times New Roman" w:eastAsia="Calibri" w:hAnsi="Times New Roman" w:cs="Times New Roman"/>
          <w:sz w:val="24"/>
          <w:szCs w:val="24"/>
        </w:rPr>
        <w:t>, ионов цинка – 3 ПДК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ионов </w:t>
      </w:r>
      <w:r w:rsidR="00117AA8">
        <w:rPr>
          <w:rFonts w:ascii="Times New Roman" w:eastAsia="Calibri" w:hAnsi="Times New Roman" w:cs="Times New Roman"/>
          <w:sz w:val="24"/>
          <w:szCs w:val="24"/>
        </w:rPr>
        <w:t>железа общего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117AA8">
        <w:rPr>
          <w:rFonts w:ascii="Times New Roman" w:eastAsia="Calibri" w:hAnsi="Times New Roman" w:cs="Times New Roman"/>
          <w:sz w:val="24"/>
          <w:szCs w:val="24"/>
        </w:rPr>
        <w:t>21 ПДК</w:t>
      </w:r>
      <w:r w:rsidRPr="00754DAA">
        <w:rPr>
          <w:rFonts w:ascii="Times New Roman" w:eastAsia="Calibri" w:hAnsi="Times New Roman" w:cs="Times New Roman"/>
          <w:sz w:val="24"/>
          <w:szCs w:val="24"/>
        </w:rPr>
        <w:t>)</w:t>
      </w:r>
      <w:r w:rsidR="00117AA8">
        <w:rPr>
          <w:rFonts w:ascii="Times New Roman" w:eastAsia="Calibri" w:hAnsi="Times New Roman" w:cs="Times New Roman"/>
          <w:sz w:val="24"/>
          <w:szCs w:val="24"/>
        </w:rPr>
        <w:t>, меди (19 ПДК)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и никеля (</w:t>
      </w:r>
      <w:r w:rsidR="00117AA8">
        <w:rPr>
          <w:rFonts w:ascii="Times New Roman" w:eastAsia="Calibri" w:hAnsi="Times New Roman" w:cs="Times New Roman"/>
          <w:sz w:val="24"/>
          <w:szCs w:val="24"/>
        </w:rPr>
        <w:t>7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ПДК) было зарегистрировано в воде р. </w:t>
      </w:r>
      <w:proofErr w:type="spellStart"/>
      <w:r w:rsidR="00117AA8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117AA8">
        <w:rPr>
          <w:rFonts w:ascii="Times New Roman" w:eastAsia="Calibri" w:hAnsi="Times New Roman" w:cs="Times New Roman"/>
          <w:sz w:val="24"/>
          <w:szCs w:val="24"/>
        </w:rPr>
        <w:t xml:space="preserve"> ниже г. Рошали</w:t>
      </w:r>
      <w:r w:rsidRPr="00754DAA">
        <w:rPr>
          <w:rFonts w:ascii="Times New Roman" w:eastAsia="Calibri" w:hAnsi="Times New Roman" w:cs="Times New Roman"/>
          <w:sz w:val="24"/>
          <w:szCs w:val="24"/>
        </w:rPr>
        <w:t>, ионов цинка (</w:t>
      </w:r>
      <w:r w:rsidR="008E6171">
        <w:rPr>
          <w:rFonts w:ascii="Times New Roman" w:eastAsia="Calibri" w:hAnsi="Times New Roman" w:cs="Times New Roman"/>
          <w:sz w:val="24"/>
          <w:szCs w:val="24"/>
        </w:rPr>
        <w:t>11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ПДК, уровень ВЗ) – в воде р. </w:t>
      </w:r>
      <w:proofErr w:type="spellStart"/>
      <w:r w:rsidR="008E6171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="008E6171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Содержание формальдегида, </w:t>
      </w:r>
      <w:r w:rsidR="004D133F">
        <w:rPr>
          <w:rFonts w:ascii="Times New Roman" w:eastAsia="Calibri" w:hAnsi="Times New Roman" w:cs="Times New Roman"/>
          <w:sz w:val="24"/>
          <w:szCs w:val="24"/>
        </w:rPr>
        <w:t>фос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фатов, синтетических поверхностно-активных веществ (СПАВ) и нефтепродуктов в среднем не превышало нормативов ПДК, фенолов – </w:t>
      </w:r>
      <w:r w:rsidR="004D133F">
        <w:rPr>
          <w:rFonts w:ascii="Times New Roman" w:eastAsia="Calibri" w:hAnsi="Times New Roman" w:cs="Times New Roman"/>
          <w:sz w:val="24"/>
          <w:szCs w:val="24"/>
        </w:rPr>
        <w:t>2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фенолов (</w:t>
      </w:r>
      <w:r w:rsidR="004D133F">
        <w:rPr>
          <w:rFonts w:ascii="Times New Roman" w:eastAsia="Calibri" w:hAnsi="Times New Roman" w:cs="Times New Roman"/>
          <w:sz w:val="24"/>
          <w:szCs w:val="24"/>
        </w:rPr>
        <w:t>9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ПДК) </w:t>
      </w:r>
      <w:r w:rsidR="004D133F">
        <w:rPr>
          <w:rFonts w:ascii="Times New Roman" w:eastAsia="Calibri" w:hAnsi="Times New Roman" w:cs="Times New Roman"/>
          <w:sz w:val="24"/>
          <w:szCs w:val="24"/>
        </w:rPr>
        <w:t xml:space="preserve">и СПАВ (2 ПДК)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было отмечено </w:t>
      </w:r>
      <w:r w:rsidR="004D133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43EA9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4D133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в воде р. </w:t>
      </w:r>
      <w:proofErr w:type="spellStart"/>
      <w:r w:rsidR="004D133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4D133F">
        <w:rPr>
          <w:rFonts w:ascii="Times New Roman" w:eastAsia="Calibri" w:hAnsi="Times New Roman" w:cs="Times New Roman"/>
          <w:sz w:val="24"/>
          <w:szCs w:val="24"/>
        </w:rPr>
        <w:t xml:space="preserve"> ниже г. Рошали</w:t>
      </w:r>
      <w:r w:rsidRPr="00754DAA">
        <w:rPr>
          <w:rFonts w:ascii="Times New Roman" w:eastAsia="Calibri" w:hAnsi="Times New Roman" w:cs="Times New Roman"/>
          <w:sz w:val="24"/>
          <w:szCs w:val="24"/>
        </w:rPr>
        <w:t>, нефтепродуктов (</w:t>
      </w:r>
      <w:r w:rsidR="004D133F">
        <w:rPr>
          <w:rFonts w:ascii="Times New Roman" w:eastAsia="Calibri" w:hAnsi="Times New Roman" w:cs="Times New Roman"/>
          <w:sz w:val="24"/>
          <w:szCs w:val="24"/>
        </w:rPr>
        <w:t>7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ПДК) – в воде р. </w:t>
      </w:r>
      <w:r w:rsidR="004D133F">
        <w:rPr>
          <w:rFonts w:ascii="Times New Roman" w:eastAsia="Calibri" w:hAnsi="Times New Roman" w:cs="Times New Roman"/>
          <w:sz w:val="24"/>
          <w:szCs w:val="24"/>
        </w:rPr>
        <w:t xml:space="preserve">Яузы в черте        </w:t>
      </w:r>
      <w:r w:rsidR="00F43EA9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4D133F">
        <w:rPr>
          <w:rFonts w:ascii="Times New Roman" w:eastAsia="Calibri" w:hAnsi="Times New Roman" w:cs="Times New Roman"/>
          <w:sz w:val="24"/>
          <w:szCs w:val="24"/>
        </w:rPr>
        <w:t xml:space="preserve">  г. Москвы, фосфатов (4 ПДК) – в воде р. </w:t>
      </w:r>
      <w:proofErr w:type="spellStart"/>
      <w:r w:rsidR="004D133F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="004D133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="004D133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="004D133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  <w:t xml:space="preserve">Всего в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оябре 2023 года на водных объектах региона было зарегистрировано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599E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случаев ВЗ (таблица 1), случаев экстремально высокого загрязнения (ЭВЗ) зарегистрировано не было. Для сравнения: в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оябре 2022 года </w:t>
      </w:r>
      <w:r w:rsidR="009D599E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</w:t>
      </w:r>
      <w:r w:rsidR="000E0030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случаев ВЗ, а случаев ЭВЗ зарегистрировано не было. </w:t>
      </w:r>
    </w:p>
    <w:p w:rsidR="00754DAA" w:rsidRPr="00754DAA" w:rsidRDefault="00754DAA" w:rsidP="009D59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оябрем 2022 года в отчетный период в водных объектах Московского региона по контролируемым показателям качества воды </w:t>
      </w:r>
      <w:r w:rsidR="009D59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существенных изменений не было отмечено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D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4DAA" w:rsidRPr="00754DAA" w:rsidRDefault="00754DAA" w:rsidP="009D59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754DAA" w:rsidRPr="00754DAA" w:rsidRDefault="00754DAA" w:rsidP="00754DAA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754DAA" w:rsidRPr="00754DAA" w:rsidRDefault="00754DAA" w:rsidP="00754DAA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Московского региона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оябре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754DAA" w:rsidRPr="00754DAA" w:rsidTr="00062421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95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754DAA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Москва в черте г. Москвы (в районе </w:t>
            </w:r>
            <w:proofErr w:type="spellStart"/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68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</w:tr>
      <w:tr w:rsidR="00754DAA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68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</w:tr>
      <w:tr w:rsidR="00754DAA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EB42D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68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EB42DC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DC" w:rsidRPr="00754DAA" w:rsidRDefault="00EB42D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DC" w:rsidRPr="00754DAA" w:rsidRDefault="00EB42DC" w:rsidP="00FB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DC" w:rsidRPr="00754DAA" w:rsidRDefault="00EB42D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DC" w:rsidRPr="00754DAA" w:rsidRDefault="00EB42DC" w:rsidP="00754D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Маришкино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DC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</w:tr>
      <w:tr w:rsidR="00754DAA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953AE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680F7C" w:rsidP="00EB4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68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</w:tr>
      <w:tr w:rsidR="00754DAA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proofErr w:type="gramStart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ײ  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680F7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680F7C" w:rsidP="00EB4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="00EB4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68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4DAA"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</w:tr>
      <w:tr w:rsidR="00EB42DC" w:rsidRPr="00754DAA" w:rsidTr="0006242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2DC" w:rsidRPr="00754DAA" w:rsidRDefault="00EB42D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2DC" w:rsidRPr="00754DAA" w:rsidRDefault="00EB42DC" w:rsidP="00FB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2DC" w:rsidRPr="00754DAA" w:rsidRDefault="00EB42DC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2DC" w:rsidRPr="00754DAA" w:rsidRDefault="00EB42DC" w:rsidP="00754D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2DC" w:rsidRPr="00754DAA" w:rsidRDefault="00EB42DC" w:rsidP="0068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</w:tr>
    </w:tbl>
    <w:p w:rsidR="00754DAA" w:rsidRPr="00754DAA" w:rsidRDefault="00754DAA" w:rsidP="00754DAA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рамках мониторинга качества воды в р. Москве в </w:t>
      </w:r>
      <w:r w:rsidR="00804E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оябре 2023 года были проанализированы осредненные данные по содержанию ряда загрязняющих веществ (</w:t>
      </w:r>
      <w:proofErr w:type="spell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754D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754D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Ильинское</w:t>
      </w:r>
      <w:proofErr w:type="spell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плотины) </w:t>
      </w:r>
      <w:r w:rsidR="00EE0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="00EE0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до замыкающего створа (</w:t>
      </w:r>
      <w:proofErr w:type="spell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</w:p>
    <w:p w:rsidR="00754DAA" w:rsidRPr="00754DAA" w:rsidRDefault="00754DAA" w:rsidP="00754DA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Так, если в фоновом створе (у поселка </w:t>
      </w:r>
      <w:proofErr w:type="spell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содержание </w:t>
      </w:r>
      <w:proofErr w:type="spellStart"/>
      <w:r w:rsidR="00C7450B" w:rsidRP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="00C7450B" w:rsidRP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="00C7450B" w:rsidRPr="00C745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="00C7450B" w:rsidRP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>, фенол</w:t>
      </w:r>
      <w:r w:rsid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C7450B" w:rsidRP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ион</w:t>
      </w:r>
      <w:r w:rsid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C7450B" w:rsidRP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находилось в пределах </w:t>
      </w:r>
      <w:r w:rsid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в районе замыкающего створа (у </w:t>
      </w:r>
      <w:proofErr w:type="spellStart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повышалось до </w:t>
      </w:r>
      <w:r w:rsid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 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 (рисунок 2).</w:t>
      </w:r>
      <w:r w:rsidR="00C74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нефтепродуктов </w:t>
      </w:r>
      <w:r w:rsidR="00AB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фоновом створе было менее ПДК, в контрольном (в районе </w:t>
      </w:r>
      <w:proofErr w:type="spellStart"/>
      <w:r w:rsidR="00AB05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="00AB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повышалось до 2 ПДК, а в замыкающем створе </w:t>
      </w:r>
      <w:proofErr w:type="gramStart"/>
      <w:r w:rsidR="00AB057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снижалось  до</w:t>
      </w:r>
      <w:proofErr w:type="gramEnd"/>
      <w:r w:rsidR="00AB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ПДК.</w:t>
      </w:r>
    </w:p>
    <w:p w:rsidR="00754DAA" w:rsidRPr="00754DAA" w:rsidRDefault="00C7450B" w:rsidP="00754DAA">
      <w:pPr>
        <w:tabs>
          <w:tab w:val="left" w:pos="851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D36567" wp14:editId="78E6256A">
            <wp:extent cx="5760085" cy="4223560"/>
            <wp:effectExtent l="0" t="0" r="12065" b="5715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A091C23-A7AC-49E9-BCB5-6938CB6D98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54DAA" w:rsidRPr="00754DAA" w:rsidRDefault="00754DAA" w:rsidP="00754DA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54DA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754DAA" w:rsidRPr="00754DAA" w:rsidRDefault="00754DAA" w:rsidP="00754DA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4DAA">
        <w:rPr>
          <w:rFonts w:ascii="Times New Roman" w:eastAsia="Calibri" w:hAnsi="Times New Roman" w:cs="Times New Roman"/>
          <w:b/>
          <w:sz w:val="20"/>
          <w:szCs w:val="20"/>
        </w:rPr>
        <w:t xml:space="preserve">в черте г. Москвы в </w:t>
      </w:r>
      <w:r w:rsidR="00804EE9">
        <w:rPr>
          <w:rFonts w:ascii="Times New Roman" w:eastAsia="Calibri" w:hAnsi="Times New Roman" w:cs="Times New Roman"/>
          <w:b/>
          <w:sz w:val="20"/>
          <w:szCs w:val="20"/>
        </w:rPr>
        <w:t>н</w:t>
      </w:r>
      <w:r w:rsidRPr="00754DAA">
        <w:rPr>
          <w:rFonts w:ascii="Times New Roman" w:eastAsia="Calibri" w:hAnsi="Times New Roman" w:cs="Times New Roman"/>
          <w:b/>
          <w:sz w:val="20"/>
          <w:szCs w:val="20"/>
        </w:rPr>
        <w:t>оябре 2023 года</w:t>
      </w:r>
    </w:p>
    <w:p w:rsidR="00754DAA" w:rsidRPr="00754DAA" w:rsidRDefault="00754DAA" w:rsidP="00754DA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54DAA" w:rsidRPr="00754DAA" w:rsidRDefault="00754DAA" w:rsidP="00754DA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54DAA" w:rsidRPr="00754DAA" w:rsidRDefault="00754DAA" w:rsidP="00754DA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8441A" w:rsidRPr="0038441A" w:rsidRDefault="00754DAA" w:rsidP="003844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54DA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ноябре 2023 года на территории Москвы 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</w:t>
      </w:r>
      <w:r w:rsidR="00EE07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</w:t>
      </w:r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Московской области оставалась стабильной. 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Значения п</w:t>
      </w:r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лотност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радиоактивных выпадений из атмосферы и мощност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были близки к фоновым</w:t>
      </w:r>
      <w:r w:rsidR="0038441A"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8441A" w:rsidRPr="0038441A" w:rsidRDefault="0038441A" w:rsidP="0038441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Средние значения концентрации радиоактивных аэрозолей в воздухе, по данным метеостанций (МС) Подмосковн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ой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Тушино, составляли 9,9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Pr="0038441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14,5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Pr="0038441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38441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38441A" w:rsidRPr="0038441A" w:rsidRDefault="0038441A" w:rsidP="003844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данным МС, расположенных в районе Балчуга, </w:t>
      </w:r>
      <w:r w:rsidRPr="00384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Тушин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а, а также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МС Подмосковн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ой,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состав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ля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ла 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</w:t>
      </w:r>
      <w:r w:rsidR="00EE07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от 1,0 до 1,7 Бк/м</w:t>
      </w:r>
      <w:r w:rsidRPr="0038441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38441A" w:rsidRPr="0038441A" w:rsidRDefault="0038441A" w:rsidP="003844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МАЭД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данным МС ВДНХ, Балчуг, Тушино, </w:t>
      </w:r>
      <w:proofErr w:type="spellStart"/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фонового мониторинга (Приокско-Террасный заповедник, ст. Данки)</w:t>
      </w:r>
      <w:r w:rsidR="009A6DB3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составляли от 0,10 до 0,15 </w:t>
      </w:r>
      <w:proofErr w:type="spellStart"/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</w:p>
    <w:p w:rsidR="0038441A" w:rsidRPr="0038441A" w:rsidRDefault="0038441A" w:rsidP="003844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441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754DAA" w:rsidRPr="00754DAA" w:rsidRDefault="00754DAA" w:rsidP="00754D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754DAA" w:rsidRPr="00754DAA" w:rsidRDefault="00754DAA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Default="00754DAA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2F" w:rsidRPr="00754DAA" w:rsidRDefault="00EE072F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230" w:rsidRPr="00754DAA" w:rsidRDefault="00F31230" w:rsidP="00F3123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Default="00754DAA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0F8" w:rsidRDefault="004970F8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0F8" w:rsidRDefault="004970F8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230" w:rsidRPr="00754DAA" w:rsidRDefault="00F31230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230" w:rsidRDefault="00F31230" w:rsidP="00754DA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31230" w:rsidSect="006D5641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54DAA" w:rsidRPr="00754DAA" w:rsidRDefault="00BD4CA0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</w:t>
      </w:r>
      <w:r w:rsidR="00F31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754DAA" w:rsidRPr="00754D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54DAA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54DA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4C537F8" wp14:editId="7D00FEA1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  <w:proofErr w:type="gramEnd"/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-Мневники» (Магистральная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54DAA" w:rsidRPr="00754DAA" w:rsidTr="00062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54DAA" w:rsidRPr="00754DAA" w:rsidRDefault="00754DAA" w:rsidP="00754D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CA0" w:rsidRDefault="00BD4CA0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CA0" w:rsidRPr="00754DAA" w:rsidRDefault="00BD4CA0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DAA" w:rsidRPr="00754DAA" w:rsidRDefault="00754DAA" w:rsidP="00754D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</w:r>
      <w:r w:rsidRPr="00754DAA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4DAA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754DAA" w:rsidRPr="00754DAA" w:rsidRDefault="00754DAA" w:rsidP="00754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54"/>
        <w:gridCol w:w="2183"/>
        <w:gridCol w:w="2408"/>
        <w:gridCol w:w="1637"/>
        <w:gridCol w:w="2039"/>
      </w:tblGrid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754DA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восточнее)  плотины</w:t>
            </w:r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Иваньков-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754DAA" w:rsidRPr="00754DAA" w:rsidTr="00BD4CA0">
        <w:trPr>
          <w:trHeight w:val="595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 пухов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Ка-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Ко-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54DAA" w:rsidRPr="00754DAA" w:rsidTr="00BD4CA0">
        <w:trPr>
          <w:trHeight w:val="545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На-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gram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-Фоминск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 пухов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754DAA" w:rsidRPr="00754DAA" w:rsidTr="00BD4CA0">
        <w:trPr>
          <w:trHeight w:val="588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плоти-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754DAA" w:rsidRPr="00754DAA" w:rsidTr="00BD4CA0">
        <w:trPr>
          <w:trHeight w:val="537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754DAA" w:rsidRPr="00754DAA" w:rsidRDefault="00754DAA" w:rsidP="00754DA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754DAA" w:rsidRPr="00754DAA" w:rsidRDefault="00754DAA" w:rsidP="00754DA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</w:t>
            </w:r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0,3 км выше устья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754DAA" w:rsidRPr="00754DAA" w:rsidRDefault="00754DAA" w:rsidP="00754DA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</w:t>
            </w:r>
            <w:bookmarkStart w:id="1" w:name="_GoBack"/>
            <w:bookmarkEnd w:id="1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вское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754DAA" w:rsidRPr="00754DAA" w:rsidTr="00BD4CA0">
        <w:trPr>
          <w:trHeight w:val="30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DAA" w:rsidRPr="00754DAA" w:rsidRDefault="00754DAA" w:rsidP="00754D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54DAA" w:rsidRPr="00754DAA" w:rsidRDefault="00754DAA" w:rsidP="00754DA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4DAA" w:rsidRPr="00754DAA" w:rsidRDefault="00754DAA" w:rsidP="00754D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D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754DAA" w:rsidRPr="00754DAA" w:rsidRDefault="00754DAA" w:rsidP="00754DAA">
      <w:pPr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pPr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pPr>
        <w:rPr>
          <w:rFonts w:ascii="Times New Roman" w:eastAsia="Calibri" w:hAnsi="Times New Roman" w:cs="Times New Roman"/>
          <w:sz w:val="24"/>
          <w:szCs w:val="24"/>
        </w:rPr>
      </w:pPr>
    </w:p>
    <w:p w:rsidR="00754DAA" w:rsidRPr="00754DAA" w:rsidRDefault="00754DAA" w:rsidP="00754DAA">
      <w:r w:rsidRPr="00754DA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40B640" wp14:editId="409C5D57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A" w:rsidRPr="00754DAA" w:rsidRDefault="00754DAA" w:rsidP="00754DAA"/>
    <w:p w:rsidR="00754DAA" w:rsidRPr="00754DAA" w:rsidRDefault="00754DAA" w:rsidP="00754DAA"/>
    <w:p w:rsidR="00754DAA" w:rsidRPr="00754DAA" w:rsidRDefault="00754DAA" w:rsidP="00754DAA"/>
    <w:p w:rsidR="00754DAA" w:rsidRPr="00754DAA" w:rsidRDefault="00754DAA" w:rsidP="00754DAA"/>
    <w:p w:rsidR="00754DAA" w:rsidRPr="00754DAA" w:rsidRDefault="00754DAA" w:rsidP="00754DAA"/>
    <w:p w:rsidR="0056472A" w:rsidRDefault="0056472A"/>
    <w:sectPr w:rsidR="0056472A" w:rsidSect="00F31230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9B3" w:rsidRDefault="00F869B3" w:rsidP="00754DAA">
      <w:pPr>
        <w:spacing w:after="0" w:line="240" w:lineRule="auto"/>
      </w:pPr>
      <w:r>
        <w:separator/>
      </w:r>
    </w:p>
  </w:endnote>
  <w:endnote w:type="continuationSeparator" w:id="0">
    <w:p w:rsidR="00F869B3" w:rsidRDefault="00F869B3" w:rsidP="0075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9B3" w:rsidRDefault="00F869B3" w:rsidP="00754DAA">
      <w:pPr>
        <w:spacing w:after="0" w:line="240" w:lineRule="auto"/>
      </w:pPr>
      <w:r>
        <w:separator/>
      </w:r>
    </w:p>
  </w:footnote>
  <w:footnote w:type="continuationSeparator" w:id="0">
    <w:p w:rsidR="00F869B3" w:rsidRDefault="00F869B3" w:rsidP="00754DAA">
      <w:pPr>
        <w:spacing w:after="0" w:line="240" w:lineRule="auto"/>
      </w:pPr>
      <w:r>
        <w:continuationSeparator/>
      </w:r>
    </w:p>
  </w:footnote>
  <w:footnote w:id="1">
    <w:p w:rsidR="00FB6AD8" w:rsidRDefault="00FB6AD8" w:rsidP="00754DAA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Уровень загрязнения воздуха оценивается при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сравнении  концентраций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загрязняющих веществ        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НП,%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Уровень загрязнения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воздуха  оценивается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4 категориям значения СИ и НП: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низкий при СИ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=  0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- 1, НП = 0%;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повышенный при СИ =2-4, НП = 1-19%;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высокий при СИ=5-10, НП=20-50%;</w:t>
      </w:r>
    </w:p>
    <w:p w:rsidR="00FB6AD8" w:rsidRDefault="00FB6AD8" w:rsidP="00754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очень высокий при СИ &gt;10, НП &gt;50%.</w:t>
      </w:r>
    </w:p>
    <w:p w:rsidR="00FB6AD8" w:rsidRDefault="00FB6AD8" w:rsidP="00754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FB6AD8" w:rsidRDefault="00FB6AD8" w:rsidP="00754DAA">
      <w:pPr>
        <w:pStyle w:val="a4"/>
        <w:rPr>
          <w:rFonts w:ascii="Times New Roman" w:hAnsi="Times New Roman"/>
        </w:rPr>
      </w:pPr>
    </w:p>
  </w:footnote>
  <w:footnote w:id="2">
    <w:p w:rsidR="00FB6AD8" w:rsidRDefault="00FB6AD8" w:rsidP="00754DAA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FB6AD8" w:rsidRDefault="00FB6AD8" w:rsidP="00754DAA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1986861"/>
      <w:docPartObj>
        <w:docPartGallery w:val="Page Numbers (Top of Page)"/>
        <w:docPartUnique/>
      </w:docPartObj>
    </w:sdtPr>
    <w:sdtEndPr/>
    <w:sdtContent>
      <w:p w:rsidR="006D5641" w:rsidRDefault="006D564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0F8">
          <w:rPr>
            <w:noProof/>
          </w:rPr>
          <w:t>2</w:t>
        </w:r>
        <w:r>
          <w:fldChar w:fldCharType="end"/>
        </w:r>
      </w:p>
    </w:sdtContent>
  </w:sdt>
  <w:p w:rsidR="00FB6AD8" w:rsidRDefault="00FB6AD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230" w:rsidRDefault="00D14918">
    <w:pPr>
      <w:pStyle w:val="a7"/>
      <w:jc w:val="center"/>
    </w:pPr>
    <w:r>
      <w:t>8</w:t>
    </w:r>
  </w:p>
  <w:p w:rsidR="00F31230" w:rsidRDefault="00F3123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74925"/>
    <w:multiLevelType w:val="hybridMultilevel"/>
    <w:tmpl w:val="31AC05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972"/>
    <w:multiLevelType w:val="hybridMultilevel"/>
    <w:tmpl w:val="8E70E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57709"/>
    <w:multiLevelType w:val="hybridMultilevel"/>
    <w:tmpl w:val="62DE66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8B56A6"/>
    <w:multiLevelType w:val="hybridMultilevel"/>
    <w:tmpl w:val="827A20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B78460F"/>
    <w:multiLevelType w:val="hybridMultilevel"/>
    <w:tmpl w:val="0CF8D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393DF1"/>
    <w:multiLevelType w:val="hybridMultilevel"/>
    <w:tmpl w:val="D8BE80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4345F9"/>
    <w:multiLevelType w:val="hybridMultilevel"/>
    <w:tmpl w:val="D124ED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12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15"/>
    <w:rsid w:val="00062421"/>
    <w:rsid w:val="000C2A20"/>
    <w:rsid w:val="000D49BB"/>
    <w:rsid w:val="000E0030"/>
    <w:rsid w:val="00117AA8"/>
    <w:rsid w:val="0017521F"/>
    <w:rsid w:val="001F200F"/>
    <w:rsid w:val="002C3249"/>
    <w:rsid w:val="00344DBB"/>
    <w:rsid w:val="0038441A"/>
    <w:rsid w:val="003A0265"/>
    <w:rsid w:val="004970F8"/>
    <w:rsid w:val="004D133F"/>
    <w:rsid w:val="0056472A"/>
    <w:rsid w:val="005956EC"/>
    <w:rsid w:val="005D3446"/>
    <w:rsid w:val="00680F7C"/>
    <w:rsid w:val="00681774"/>
    <w:rsid w:val="006D5641"/>
    <w:rsid w:val="0072352B"/>
    <w:rsid w:val="00754DAA"/>
    <w:rsid w:val="007C16FF"/>
    <w:rsid w:val="00804EE9"/>
    <w:rsid w:val="008E6171"/>
    <w:rsid w:val="00953AEA"/>
    <w:rsid w:val="00955B6B"/>
    <w:rsid w:val="009A6DB3"/>
    <w:rsid w:val="009D599E"/>
    <w:rsid w:val="00A6784D"/>
    <w:rsid w:val="00A87ACF"/>
    <w:rsid w:val="00AB0576"/>
    <w:rsid w:val="00B951F9"/>
    <w:rsid w:val="00BB47DB"/>
    <w:rsid w:val="00BD4CA0"/>
    <w:rsid w:val="00BE2A3F"/>
    <w:rsid w:val="00C60315"/>
    <w:rsid w:val="00C7450B"/>
    <w:rsid w:val="00D14918"/>
    <w:rsid w:val="00DC6117"/>
    <w:rsid w:val="00DD41AA"/>
    <w:rsid w:val="00DF3848"/>
    <w:rsid w:val="00EB42DC"/>
    <w:rsid w:val="00EE072F"/>
    <w:rsid w:val="00F31230"/>
    <w:rsid w:val="00F43EA9"/>
    <w:rsid w:val="00F869B3"/>
    <w:rsid w:val="00F9144A"/>
    <w:rsid w:val="00FA1F4B"/>
    <w:rsid w:val="00FB6AD8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C184DE-12FC-43E2-87FB-07C9EE66A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DA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54DA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4DA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4DA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4DA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D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54DA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54DA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4DA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54DA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754DAA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754DA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754DAA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754DAA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754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754DAA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754DA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754DA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54DA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54DAA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754DAA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754D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754DAA"/>
  </w:style>
  <w:style w:type="character" w:customStyle="1" w:styleId="a8">
    <w:name w:val="Нижний колонтитул Знак"/>
    <w:basedOn w:val="a0"/>
    <w:link w:val="a9"/>
    <w:uiPriority w:val="99"/>
    <w:rsid w:val="00754DAA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754D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754DAA"/>
  </w:style>
  <w:style w:type="paragraph" w:styleId="aa">
    <w:name w:val="Title"/>
    <w:basedOn w:val="a"/>
    <w:next w:val="a"/>
    <w:link w:val="ab"/>
    <w:uiPriority w:val="10"/>
    <w:qFormat/>
    <w:rsid w:val="00754D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754DAA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754DA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754DA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754DAA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54D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54DA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754DAA"/>
  </w:style>
  <w:style w:type="character" w:customStyle="1" w:styleId="31">
    <w:name w:val="Основной текст 3 Знак"/>
    <w:basedOn w:val="a0"/>
    <w:link w:val="32"/>
    <w:semiHidden/>
    <w:rsid w:val="00754DA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754DA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754DAA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754DAA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754DA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754DAA"/>
  </w:style>
  <w:style w:type="paragraph" w:styleId="33">
    <w:name w:val="Body Text Indent 3"/>
    <w:basedOn w:val="a"/>
    <w:link w:val="34"/>
    <w:uiPriority w:val="99"/>
    <w:semiHidden/>
    <w:unhideWhenUsed/>
    <w:rsid w:val="00754DA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54DAA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754DA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75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754DAA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754DAA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754DA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754DAA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754DAA"/>
    <w:pPr>
      <w:ind w:left="720"/>
      <w:contextualSpacing/>
    </w:pPr>
  </w:style>
  <w:style w:type="paragraph" w:customStyle="1" w:styleId="af5">
    <w:name w:val="Знак"/>
    <w:basedOn w:val="a"/>
    <w:rsid w:val="00754DA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754DAA"/>
    <w:rPr>
      <w:vertAlign w:val="superscript"/>
    </w:rPr>
  </w:style>
  <w:style w:type="character" w:customStyle="1" w:styleId="18">
    <w:name w:val="Название Знак1"/>
    <w:basedOn w:val="a0"/>
    <w:uiPriority w:val="10"/>
    <w:rsid w:val="00754DAA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754DA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4DA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54DAA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754DAA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754DA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54DAA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FB6A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oleObject" Target="../embeddings/oleObject1.bin"/><Relationship Id="rId4" Type="http://schemas.openxmlformats.org/officeDocument/2006/relationships/image" Target="../media/image5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1428571428571"/>
          <c:y val="6.0913705583756347E-2"/>
          <c:w val="0.84285714285714286"/>
          <c:h val="0.80203045685279184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ПДК с.с.</c:v>
                </c:pt>
              </c:strCache>
            </c:strRef>
          </c:tx>
          <c:spPr>
            <a:ln w="38101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Sheet1!$B$1:$AG$1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Sheet1!$B$3:$AG$3</c:f>
              <c:numCache>
                <c:formatCode>General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</c:numCache>
            </c:numRef>
          </c:val>
          <c:smooth val="1"/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окт.23</c:v>
                </c:pt>
              </c:strCache>
            </c:strRef>
          </c:tx>
          <c:spPr>
            <a:ln w="38101">
              <a:solidFill>
                <a:srgbClr val="008000"/>
              </a:solidFill>
              <a:prstDash val="solid"/>
            </a:ln>
          </c:spPr>
          <c:marker>
            <c:symbol val="circle"/>
            <c:size val="5"/>
            <c:spPr>
              <a:noFill/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Sheet1!$B$1:$AG$1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Sheet1!$B$4:$AG$4</c:f>
              <c:numCache>
                <c:formatCode>General</c:formatCode>
                <c:ptCount val="31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0.4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0.4</c:v>
                </c:pt>
                <c:pt idx="17">
                  <c:v>0.4</c:v>
                </c:pt>
                <c:pt idx="18">
                  <c:v>0.4</c:v>
                </c:pt>
                <c:pt idx="19">
                  <c:v>0.4</c:v>
                </c:pt>
                <c:pt idx="20">
                  <c:v>0.4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  <c:pt idx="26">
                  <c:v>0.3</c:v>
                </c:pt>
                <c:pt idx="27">
                  <c:v>0.3</c:v>
                </c:pt>
                <c:pt idx="28">
                  <c:v>0.3</c:v>
                </c:pt>
                <c:pt idx="29">
                  <c:v>0.3</c:v>
                </c:pt>
                <c:pt idx="30">
                  <c:v>0.4</c:v>
                </c:pt>
              </c:numCache>
            </c:numRef>
          </c:val>
          <c:smooth val="1"/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ноя.23</c:v>
                </c:pt>
              </c:strCache>
            </c:strRef>
          </c:tx>
          <c:spPr>
            <a:ln w="38101">
              <a:solidFill>
                <a:srgbClr val="0000FF"/>
              </a:solidFill>
              <a:prstDash val="solid"/>
            </a:ln>
          </c:spPr>
          <c:marker>
            <c:symbol val="circle"/>
            <c:size val="5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Sheet1!$B$1:$AG$1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Sheet1!$B$5:$AG$5</c:f>
              <c:numCache>
                <c:formatCode>General</c:formatCode>
                <c:ptCount val="31"/>
                <c:pt idx="0">
                  <c:v>0.4</c:v>
                </c:pt>
                <c:pt idx="1">
                  <c:v>0.4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0.3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0.3</c:v>
                </c:pt>
                <c:pt idx="11">
                  <c:v>0.2</c:v>
                </c:pt>
                <c:pt idx="12">
                  <c:v>0.2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0.4</c:v>
                </c:pt>
                <c:pt idx="25">
                  <c:v>0.4</c:v>
                </c:pt>
                <c:pt idx="26">
                  <c:v>0.4</c:v>
                </c:pt>
                <c:pt idx="27">
                  <c:v>0.4</c:v>
                </c:pt>
                <c:pt idx="28">
                  <c:v>0.3</c:v>
                </c:pt>
                <c:pt idx="29">
                  <c:v>0.3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4998720"/>
        <c:axId val="195001856"/>
      </c:lineChart>
      <c:catAx>
        <c:axId val="194998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дни</a:t>
                </a:r>
              </a:p>
            </c:rich>
          </c:tx>
          <c:layout>
            <c:manualLayout>
              <c:xMode val="edge"/>
              <c:yMode val="edge"/>
              <c:x val="0.95714285714285718"/>
              <c:y val="0.87309644670050757"/>
            </c:manualLayout>
          </c:layout>
          <c:overlay val="0"/>
          <c:spPr>
            <a:noFill/>
            <a:ln w="25401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 rtl="1"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500185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5001856"/>
        <c:scaling>
          <c:orientation val="minMax"/>
          <c:max val="1.5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доли ПДКс.с
</a:t>
                </a:r>
              </a:p>
            </c:rich>
          </c:tx>
          <c:layout>
            <c:manualLayout>
              <c:xMode val="edge"/>
              <c:yMode val="edge"/>
              <c:x val="0"/>
              <c:y val="0.21827411167512689"/>
            </c:manualLayout>
          </c:layout>
          <c:overlay val="0"/>
          <c:spPr>
            <a:noFill/>
            <a:ln w="25401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4998720"/>
        <c:crosses val="autoZero"/>
        <c:crossBetween val="between"/>
        <c:majorUnit val="0.5"/>
      </c:valAx>
      <c:spPr>
        <a:blipFill dpi="0" rotWithShape="0">
          <a:blip xmlns:r="http://schemas.openxmlformats.org/officeDocument/2006/relationships" r:embed="rId1"/>
          <a:srcRect/>
          <a:stretch>
            <a:fillRect/>
          </a:stretch>
        </a:blip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5892857142857143"/>
          <c:y val="0.10152284263959391"/>
          <c:w val="0.40535714285714286"/>
          <c:h val="0.11675126903553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1.7</c:v>
                </c:pt>
                <c:pt idx="2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45-4C1F-9FA0-4C8B382ED18E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1.9</c:v>
                </c:pt>
                <c:pt idx="2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45-4C1F-9FA0-4C8B382ED18E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0.6</c:v>
                </c:pt>
                <c:pt idx="1">
                  <c:v>2</c:v>
                </c:pt>
                <c:pt idx="2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45-4C1F-9FA0-4C8B382ED18E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1.3</c:v>
                </c:pt>
                <c:pt idx="2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745-4C1F-9FA0-4C8B382ED1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4999112"/>
        <c:axId val="195000680"/>
        <c:axId val="0"/>
      </c:bar3DChart>
      <c:catAx>
        <c:axId val="194999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5000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50006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49991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5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2779</Words>
  <Characters>15844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Шемякина Ольга Вячеславовна</cp:lastModifiedBy>
  <cp:revision>11</cp:revision>
  <dcterms:created xsi:type="dcterms:W3CDTF">2023-12-14T09:04:00Z</dcterms:created>
  <dcterms:modified xsi:type="dcterms:W3CDTF">2023-12-18T12:00:00Z</dcterms:modified>
</cp:coreProperties>
</file>